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F52" w:rsidRDefault="00B01F52" w:rsidP="00B01F5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Бекітемін:</w:t>
      </w:r>
    </w:p>
    <w:p w:rsidR="00B01F52" w:rsidRDefault="00B01F52" w:rsidP="00B01F5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Мектеп директоры: ____М.Е. Жумагазиева</w:t>
      </w:r>
    </w:p>
    <w:p w:rsidR="00B01F52" w:rsidRPr="00B01F52" w:rsidRDefault="00B01F52" w:rsidP="00B01F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«__» </w:t>
      </w:r>
      <w:r>
        <w:rPr>
          <w:rFonts w:ascii="Times New Roman" w:hAnsi="Times New Roman" w:cs="Times New Roman"/>
          <w:sz w:val="24"/>
          <w:szCs w:val="28"/>
        </w:rPr>
        <w:t>_______2020 ж</w:t>
      </w:r>
    </w:p>
    <w:p w:rsidR="00B01F52" w:rsidRDefault="00B01F52" w:rsidP="00B01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5319FA" w:rsidRPr="00B01F52" w:rsidRDefault="00B01F52" w:rsidP="00B01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B01F52">
        <w:rPr>
          <w:rFonts w:ascii="Times New Roman" w:hAnsi="Times New Roman" w:cs="Times New Roman"/>
          <w:sz w:val="24"/>
          <w:szCs w:val="28"/>
          <w:lang w:val="kk-KZ"/>
        </w:rPr>
        <w:t>«Тарих пәні апталығының» жоспары</w:t>
      </w:r>
    </w:p>
    <w:p w:rsidR="00B01F52" w:rsidRDefault="00B01F52" w:rsidP="00B01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B01F52">
        <w:rPr>
          <w:rFonts w:ascii="Times New Roman" w:hAnsi="Times New Roman" w:cs="Times New Roman"/>
          <w:sz w:val="24"/>
          <w:szCs w:val="28"/>
          <w:lang w:val="kk-KZ"/>
        </w:rPr>
        <w:t>30</w:t>
      </w:r>
      <w:r w:rsidRPr="00B01F52">
        <w:rPr>
          <w:rFonts w:ascii="Times New Roman" w:hAnsi="Times New Roman" w:cs="Times New Roman"/>
          <w:sz w:val="24"/>
          <w:szCs w:val="28"/>
          <w:lang w:val="en-US"/>
        </w:rPr>
        <w:t xml:space="preserve">.11 – 04.12.2020 </w:t>
      </w:r>
      <w:r w:rsidRPr="00B01F52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F52" w:rsidRDefault="00B01F52" w:rsidP="00B01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F52" w:rsidRDefault="00B01F52" w:rsidP="00B01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Тақырыбы: «Тарих – өткенге сабақ, келешекке – өнеге».</w:t>
      </w:r>
    </w:p>
    <w:p w:rsidR="00B01F52" w:rsidRDefault="00B01F52" w:rsidP="00B01F5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Мақсаты: </w:t>
      </w:r>
    </w:p>
    <w:p w:rsidR="00B01F52" w:rsidRDefault="00B01F52" w:rsidP="00B01F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01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Оқушыларға өткен тарихы туралы мәлімет бере отырып, тарих сабағының маңыздылығын ұғындыра білу, оқушылардың салыстырмалы түрде ойлау, ой түйіндеу, өзіндік пікір қалыптастыру қабілеттерін дамыту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</w:t>
      </w:r>
      <w:r w:rsidRPr="00B01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Өткеннен күннен өнеге ала отырып, болашаққа бағдар жасай білуге, тарихын құрметтеп, қадір тұтуға тәрбиелеу.</w:t>
      </w:r>
    </w:p>
    <w:p w:rsidR="00B01F52" w:rsidRPr="00B01F52" w:rsidRDefault="00B01F52" w:rsidP="00B01F5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45"/>
        <w:gridCol w:w="1826"/>
        <w:gridCol w:w="1001"/>
        <w:gridCol w:w="1598"/>
        <w:gridCol w:w="1683"/>
        <w:gridCol w:w="1765"/>
        <w:gridCol w:w="1671"/>
      </w:tblGrid>
      <w:tr w:rsidR="00656ED9" w:rsidTr="003E60FD">
        <w:tc>
          <w:tcPr>
            <w:tcW w:w="445" w:type="dxa"/>
          </w:tcPr>
          <w:p w:rsidR="00656ED9" w:rsidRDefault="00656ED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2827" w:type="dxa"/>
            <w:gridSpan w:val="2"/>
          </w:tcPr>
          <w:p w:rsidR="00656ED9" w:rsidRDefault="00656ED9" w:rsidP="00DA00B3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Негізі іс-шаралар</w:t>
            </w:r>
          </w:p>
        </w:tc>
        <w:tc>
          <w:tcPr>
            <w:tcW w:w="1598" w:type="dxa"/>
          </w:tcPr>
          <w:p w:rsidR="00656ED9" w:rsidRDefault="00656ED9" w:rsidP="00DA00B3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Өткізу түрі</w:t>
            </w:r>
          </w:p>
        </w:tc>
        <w:tc>
          <w:tcPr>
            <w:tcW w:w="1683" w:type="dxa"/>
          </w:tcPr>
          <w:p w:rsidR="00656ED9" w:rsidRDefault="00656ED9" w:rsidP="00DA00B3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Мерзімі</w:t>
            </w:r>
          </w:p>
        </w:tc>
        <w:tc>
          <w:tcPr>
            <w:tcW w:w="1765" w:type="dxa"/>
          </w:tcPr>
          <w:p w:rsidR="00656ED9" w:rsidRDefault="00656ED9" w:rsidP="00DA00B3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Жауаптылар </w:t>
            </w:r>
          </w:p>
        </w:tc>
        <w:tc>
          <w:tcPr>
            <w:tcW w:w="1671" w:type="dxa"/>
          </w:tcPr>
          <w:p w:rsidR="00656ED9" w:rsidRDefault="00656ED9" w:rsidP="00DA00B3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Түпкі нәтиже</w:t>
            </w:r>
          </w:p>
        </w:tc>
      </w:tr>
      <w:tr w:rsidR="00656ED9" w:rsidTr="003E60FD">
        <w:tc>
          <w:tcPr>
            <w:tcW w:w="445" w:type="dxa"/>
          </w:tcPr>
          <w:p w:rsidR="00656ED9" w:rsidRDefault="00656ED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26" w:type="dxa"/>
          </w:tcPr>
          <w:p w:rsidR="00656ED9" w:rsidRDefault="00656ED9" w:rsidP="00DA00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718" w:type="dxa"/>
            <w:gridSpan w:val="5"/>
          </w:tcPr>
          <w:p w:rsidR="00656ED9" w:rsidRDefault="00656ED9" w:rsidP="00DA00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Ашық сабақтар</w:t>
            </w:r>
          </w:p>
        </w:tc>
      </w:tr>
      <w:tr w:rsidR="003E60FD" w:rsidTr="003E60FD">
        <w:trPr>
          <w:trHeight w:val="950"/>
        </w:trPr>
        <w:tc>
          <w:tcPr>
            <w:tcW w:w="445" w:type="dxa"/>
          </w:tcPr>
          <w:p w:rsidR="003E60FD" w:rsidRDefault="003E60FD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827" w:type="dxa"/>
            <w:gridSpan w:val="2"/>
          </w:tcPr>
          <w:p w:rsidR="003E60FD" w:rsidRDefault="00645B8D" w:rsidP="001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BA01B7">
              <w:rPr>
                <w:rFonts w:ascii="Times New Roman" w:hAnsi="Times New Roman" w:cs="Times New Roman"/>
                <w:sz w:val="24"/>
                <w:lang w:val="kk-KZ"/>
              </w:rPr>
              <w:t>Елбасы музейіне саяхат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1598" w:type="dxa"/>
          </w:tcPr>
          <w:p w:rsidR="003E60FD" w:rsidRPr="00656ED9" w:rsidRDefault="003E60FD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Зум платформасы</w:t>
            </w:r>
          </w:p>
        </w:tc>
        <w:tc>
          <w:tcPr>
            <w:tcW w:w="1683" w:type="dxa"/>
          </w:tcPr>
          <w:p w:rsidR="003E60FD" w:rsidRDefault="003E60FD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</w:t>
            </w:r>
          </w:p>
          <w:p w:rsidR="003E60FD" w:rsidRDefault="0059194D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30.11</w:t>
            </w:r>
            <w:r w:rsidR="003E60FD">
              <w:rPr>
                <w:rFonts w:ascii="Times New Roman" w:hAnsi="Times New Roman" w:cs="Times New Roman"/>
                <w:sz w:val="24"/>
                <w:lang w:val="kk-KZ"/>
              </w:rPr>
              <w:t>.2020</w:t>
            </w:r>
          </w:p>
        </w:tc>
        <w:tc>
          <w:tcPr>
            <w:tcW w:w="1765" w:type="dxa"/>
          </w:tcPr>
          <w:p w:rsidR="003E60FD" w:rsidRDefault="00BA01B7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Жүсіпкалиев С.Н</w:t>
            </w:r>
          </w:p>
        </w:tc>
        <w:tc>
          <w:tcPr>
            <w:tcW w:w="1671" w:type="dxa"/>
          </w:tcPr>
          <w:p w:rsidR="003E60FD" w:rsidRDefault="003E60FD" w:rsidP="00DA00B3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Жоспар</w:t>
            </w:r>
          </w:p>
          <w:p w:rsidR="003E60FD" w:rsidRDefault="003E60FD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Фотосурет</w:t>
            </w:r>
          </w:p>
        </w:tc>
      </w:tr>
      <w:tr w:rsidR="005D7F09" w:rsidTr="003E60FD">
        <w:trPr>
          <w:trHeight w:val="950"/>
        </w:trPr>
        <w:tc>
          <w:tcPr>
            <w:tcW w:w="445" w:type="dxa"/>
          </w:tcPr>
          <w:p w:rsidR="005D7F09" w:rsidRDefault="005D7F0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827" w:type="dxa"/>
            <w:gridSpan w:val="2"/>
          </w:tcPr>
          <w:p w:rsidR="005D7F09" w:rsidRDefault="005D7F09" w:rsidP="001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Дөңгелек үстел</w:t>
            </w:r>
          </w:p>
          <w:p w:rsidR="005D7F09" w:rsidRDefault="005D7F09" w:rsidP="001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«Елбасы және Тәуелсіздік»</w:t>
            </w:r>
          </w:p>
        </w:tc>
        <w:tc>
          <w:tcPr>
            <w:tcW w:w="1598" w:type="dxa"/>
          </w:tcPr>
          <w:p w:rsidR="005D7F09" w:rsidRDefault="005D7F09" w:rsidP="001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Зум платформасы</w:t>
            </w:r>
          </w:p>
        </w:tc>
        <w:tc>
          <w:tcPr>
            <w:tcW w:w="1683" w:type="dxa"/>
          </w:tcPr>
          <w:p w:rsidR="005D7F09" w:rsidRDefault="005D7F09" w:rsidP="001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02.12.2020</w:t>
            </w:r>
          </w:p>
        </w:tc>
        <w:tc>
          <w:tcPr>
            <w:tcW w:w="1765" w:type="dxa"/>
          </w:tcPr>
          <w:p w:rsidR="005D7F09" w:rsidRDefault="005D7F09" w:rsidP="001A7CD0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Жүсіпкалиев С.Н</w:t>
            </w:r>
          </w:p>
        </w:tc>
        <w:tc>
          <w:tcPr>
            <w:tcW w:w="1671" w:type="dxa"/>
          </w:tcPr>
          <w:p w:rsidR="005D7F09" w:rsidRDefault="005D7F09" w:rsidP="005D7F09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Жоспар</w:t>
            </w:r>
          </w:p>
          <w:p w:rsidR="005D7F09" w:rsidRDefault="005D7F09" w:rsidP="00DA00B3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Фотосуре</w:t>
            </w:r>
          </w:p>
        </w:tc>
      </w:tr>
      <w:tr w:rsidR="00656ED9" w:rsidTr="003E60FD">
        <w:tc>
          <w:tcPr>
            <w:tcW w:w="445" w:type="dxa"/>
          </w:tcPr>
          <w:p w:rsidR="00656ED9" w:rsidRDefault="00656ED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827" w:type="dxa"/>
            <w:gridSpan w:val="2"/>
          </w:tcPr>
          <w:p w:rsidR="00656ED9" w:rsidRDefault="00656ED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«Ахмет Байтұрсынов – ұлт ұстазы»</w:t>
            </w:r>
          </w:p>
        </w:tc>
        <w:tc>
          <w:tcPr>
            <w:tcW w:w="1598" w:type="dxa"/>
          </w:tcPr>
          <w:p w:rsidR="00656ED9" w:rsidRDefault="00656ED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Зум платформасы</w:t>
            </w:r>
          </w:p>
        </w:tc>
        <w:tc>
          <w:tcPr>
            <w:tcW w:w="1683" w:type="dxa"/>
          </w:tcPr>
          <w:p w:rsidR="00656ED9" w:rsidRDefault="00656ED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03.12.2020</w:t>
            </w:r>
          </w:p>
        </w:tc>
        <w:tc>
          <w:tcPr>
            <w:tcW w:w="1765" w:type="dxa"/>
          </w:tcPr>
          <w:p w:rsidR="00656ED9" w:rsidRDefault="00656ED9" w:rsidP="00DA00B3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Қадешова А.К</w:t>
            </w:r>
          </w:p>
        </w:tc>
        <w:tc>
          <w:tcPr>
            <w:tcW w:w="1671" w:type="dxa"/>
          </w:tcPr>
          <w:p w:rsidR="00656ED9" w:rsidRDefault="00656ED9" w:rsidP="00DA00B3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Жоспар</w:t>
            </w:r>
          </w:p>
          <w:p w:rsidR="00656ED9" w:rsidRDefault="00656ED9" w:rsidP="00DA00B3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Фотосурет</w:t>
            </w:r>
          </w:p>
        </w:tc>
      </w:tr>
      <w:tr w:rsidR="00656ED9" w:rsidTr="003E60FD">
        <w:trPr>
          <w:trHeight w:val="950"/>
        </w:trPr>
        <w:tc>
          <w:tcPr>
            <w:tcW w:w="445" w:type="dxa"/>
          </w:tcPr>
          <w:p w:rsidR="00656ED9" w:rsidRPr="00656ED9" w:rsidRDefault="00656ED9" w:rsidP="00DA00B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827" w:type="dxa"/>
            <w:gridSpan w:val="2"/>
          </w:tcPr>
          <w:p w:rsidR="00656ED9" w:rsidRDefault="00656ED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«Елбасы естеліктері»</w:t>
            </w:r>
          </w:p>
        </w:tc>
        <w:tc>
          <w:tcPr>
            <w:tcW w:w="1598" w:type="dxa"/>
          </w:tcPr>
          <w:p w:rsidR="00656ED9" w:rsidRDefault="00656ED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Зум платформасы</w:t>
            </w:r>
          </w:p>
        </w:tc>
        <w:tc>
          <w:tcPr>
            <w:tcW w:w="1683" w:type="dxa"/>
          </w:tcPr>
          <w:p w:rsidR="00656ED9" w:rsidRDefault="00656ED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</w:t>
            </w:r>
          </w:p>
          <w:p w:rsidR="00656ED9" w:rsidRDefault="00656ED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04.12.2020</w:t>
            </w:r>
          </w:p>
        </w:tc>
        <w:tc>
          <w:tcPr>
            <w:tcW w:w="1765" w:type="dxa"/>
          </w:tcPr>
          <w:p w:rsidR="00656ED9" w:rsidRDefault="00656ED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Кереева М.Н</w:t>
            </w:r>
          </w:p>
        </w:tc>
        <w:tc>
          <w:tcPr>
            <w:tcW w:w="1671" w:type="dxa"/>
          </w:tcPr>
          <w:p w:rsidR="00656ED9" w:rsidRDefault="00656ED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Жоспар</w:t>
            </w:r>
          </w:p>
          <w:p w:rsidR="00656ED9" w:rsidRDefault="00656ED9" w:rsidP="00DA00B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Фотосурет </w:t>
            </w:r>
          </w:p>
        </w:tc>
      </w:tr>
      <w:tr w:rsidR="00300653" w:rsidTr="003E60FD">
        <w:tc>
          <w:tcPr>
            <w:tcW w:w="445" w:type="dxa"/>
          </w:tcPr>
          <w:p w:rsidR="00300653" w:rsidRDefault="00300653" w:rsidP="00DA00B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27" w:type="dxa"/>
            <w:gridSpan w:val="2"/>
          </w:tcPr>
          <w:p w:rsidR="00300653" w:rsidRDefault="00300653" w:rsidP="001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Дәстүрлі қазақ қоғамы: этникалық құрылымы. Қазақстардың ру-тайпалық құрылымы қалыптасуының тарихи шарттары</w:t>
            </w:r>
          </w:p>
        </w:tc>
        <w:tc>
          <w:tcPr>
            <w:tcW w:w="1598" w:type="dxa"/>
          </w:tcPr>
          <w:p w:rsidR="00300653" w:rsidRPr="00656ED9" w:rsidRDefault="00300653" w:rsidP="001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Зум платформасы</w:t>
            </w:r>
          </w:p>
        </w:tc>
        <w:tc>
          <w:tcPr>
            <w:tcW w:w="1683" w:type="dxa"/>
          </w:tcPr>
          <w:p w:rsidR="00300653" w:rsidRDefault="00300653" w:rsidP="001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</w:t>
            </w:r>
          </w:p>
          <w:p w:rsidR="00300653" w:rsidRDefault="00300653" w:rsidP="001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04.12.2020</w:t>
            </w:r>
          </w:p>
        </w:tc>
        <w:tc>
          <w:tcPr>
            <w:tcW w:w="1765" w:type="dxa"/>
          </w:tcPr>
          <w:p w:rsidR="00300653" w:rsidRDefault="00300653" w:rsidP="001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Жумакулова В.К</w:t>
            </w:r>
          </w:p>
        </w:tc>
        <w:tc>
          <w:tcPr>
            <w:tcW w:w="1671" w:type="dxa"/>
          </w:tcPr>
          <w:p w:rsidR="00300653" w:rsidRDefault="00300653" w:rsidP="001A7CD0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Жоспар</w:t>
            </w:r>
          </w:p>
          <w:p w:rsidR="00300653" w:rsidRDefault="00300653" w:rsidP="001A7CD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Фотосурет</w:t>
            </w:r>
          </w:p>
        </w:tc>
      </w:tr>
    </w:tbl>
    <w:p w:rsidR="00656ED9" w:rsidRDefault="00656ED9">
      <w:pPr>
        <w:rPr>
          <w:lang w:val="kk-KZ"/>
        </w:rPr>
      </w:pPr>
    </w:p>
    <w:p w:rsidR="00B01F52" w:rsidRPr="00563418" w:rsidRDefault="00B01F52" w:rsidP="00563418">
      <w:pPr>
        <w:jc w:val="right"/>
        <w:rPr>
          <w:rFonts w:ascii="Times New Roman" w:hAnsi="Times New Roman" w:cs="Times New Roman"/>
          <w:sz w:val="24"/>
          <w:lang w:val="kk-KZ"/>
        </w:rPr>
      </w:pPr>
      <w:r w:rsidRPr="00563418">
        <w:rPr>
          <w:rFonts w:ascii="Times New Roman" w:hAnsi="Times New Roman" w:cs="Times New Roman"/>
          <w:sz w:val="24"/>
          <w:lang w:val="kk-KZ"/>
        </w:rPr>
        <w:t xml:space="preserve">ӘБ </w:t>
      </w:r>
      <w:r w:rsidR="00563418" w:rsidRPr="00563418">
        <w:rPr>
          <w:rFonts w:ascii="Times New Roman" w:hAnsi="Times New Roman" w:cs="Times New Roman"/>
          <w:sz w:val="24"/>
          <w:lang w:val="kk-KZ"/>
        </w:rPr>
        <w:t>жетекшісі:            Жүсіпкалиев С.Н</w:t>
      </w:r>
    </w:p>
    <w:sectPr w:rsidR="00B01F52" w:rsidRPr="00563418" w:rsidSect="00B01F5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39"/>
    <w:rsid w:val="00300653"/>
    <w:rsid w:val="00372439"/>
    <w:rsid w:val="003E60FD"/>
    <w:rsid w:val="005319FA"/>
    <w:rsid w:val="00563418"/>
    <w:rsid w:val="0059194D"/>
    <w:rsid w:val="005D7F09"/>
    <w:rsid w:val="00645B8D"/>
    <w:rsid w:val="00656ED9"/>
    <w:rsid w:val="00970C17"/>
    <w:rsid w:val="00AB229C"/>
    <w:rsid w:val="00B01F52"/>
    <w:rsid w:val="00BA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C59C"/>
  <w15:docId w15:val="{2EF9A5D2-1B40-794A-A368-4C6001B6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</dc:creator>
  <cp:keywords/>
  <dc:description/>
  <cp:lastModifiedBy>77777565467</cp:lastModifiedBy>
  <cp:revision>2</cp:revision>
  <dcterms:created xsi:type="dcterms:W3CDTF">2020-12-20T05:09:00Z</dcterms:created>
  <dcterms:modified xsi:type="dcterms:W3CDTF">2020-12-20T05:09:00Z</dcterms:modified>
</cp:coreProperties>
</file>