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B7" w:rsidRDefault="00DF3DB7" w:rsidP="00DC67CC">
      <w:pPr>
        <w:shd w:val="clear" w:color="auto" w:fill="FFFFFF"/>
        <w:spacing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</w:p>
    <w:p w:rsidR="00975EF9" w:rsidRPr="00975EF9" w:rsidRDefault="00975EF9" w:rsidP="00975EF9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  <w:r w:rsidRPr="00975EF9"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  <w:t>ХАБАРЛАНДЫРУ</w:t>
      </w:r>
    </w:p>
    <w:p w:rsidR="002E3640" w:rsidRPr="00DF3DB7" w:rsidRDefault="002E3640" w:rsidP="00DF3DB7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Мекеме: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 әкімдігі білім басқармасының Орал қаласы білім беру бөлімінің «</w:t>
      </w:r>
      <w:r w:rsidRPr="00DF3DB7">
        <w:rPr>
          <w:rFonts w:ascii="Times New Roman" w:hAnsi="Times New Roman" w:cs="Times New Roman"/>
          <w:sz w:val="24"/>
          <w:szCs w:val="24"/>
        </w:rPr>
        <w:t>№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</w:t>
      </w:r>
    </w:p>
    <w:p w:rsidR="002E3640" w:rsidRPr="00DF3DB7" w:rsidRDefault="002E3640" w:rsidP="00DF3DB7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Орналасқан жері: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облысы, Орал қаласы, Зачаганск кенті, Сарытау ықшам ауданы, С.Айтқұлова көшесі 63</w:t>
      </w:r>
    </w:p>
    <w:p w:rsidR="002E3640" w:rsidRPr="00DF3DB7" w:rsidRDefault="002E3640" w:rsidP="00360D5B">
      <w:pPr>
        <w:tabs>
          <w:tab w:val="left" w:pos="142"/>
        </w:tabs>
        <w:spacing w:after="0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Байланыс мәліметтері:</w:t>
      </w:r>
      <w:r w:rsidR="007C50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r w:rsidR="007C50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адресі</w:t>
      </w:r>
      <w:proofErr w:type="spellEnd"/>
      <w:r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DF3D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Shkola50@mail.kz</w:t>
        </w:r>
      </w:hyperlink>
    </w:p>
    <w:p w:rsidR="002E3640" w:rsidRPr="00DF3DB7" w:rsidRDefault="002E3640" w:rsidP="00360D5B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сайт сілтемесі: </w:t>
      </w:r>
      <w:r w:rsidRPr="00DF3DB7">
        <w:rPr>
          <w:rFonts w:ascii="Times New Roman" w:hAnsi="Times New Roman" w:cs="Times New Roman"/>
          <w:sz w:val="24"/>
          <w:szCs w:val="24"/>
        </w:rPr>
        <w:t>https://sh50-uralsk.edu.kz/</w:t>
      </w:r>
      <w:r w:rsidRPr="00DF3DB7">
        <w:rPr>
          <w:rFonts w:ascii="Times New Roman" w:hAnsi="Times New Roman" w:cs="Times New Roman"/>
          <w:sz w:val="24"/>
          <w:szCs w:val="24"/>
        </w:rPr>
        <w:br/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телефон:  </w:t>
      </w:r>
      <w:r w:rsidRPr="00DF3DB7">
        <w:rPr>
          <w:rFonts w:ascii="Times New Roman" w:hAnsi="Times New Roman" w:cs="Times New Roman"/>
          <w:sz w:val="24"/>
          <w:szCs w:val="24"/>
        </w:rPr>
        <w:t>+7 (711) 230 17 39</w:t>
      </w:r>
    </w:p>
    <w:p w:rsidR="00975EF9" w:rsidRPr="00975EF9" w:rsidRDefault="002E3640" w:rsidP="00DF3DB7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42C0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50 жалпы орта білім беретін мектебі» коммуналдық мемлекеттік мекемесінің </w:t>
      </w:r>
      <w:r w:rsidR="00975EF9"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әкімшілігі</w:t>
      </w:r>
      <w:r w:rsidR="00C42C08"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="00975EF9" w:rsidRP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ваканттық бос орындарға конкурс жариялайды</w:t>
      </w:r>
      <w:r w:rsidR="00975EF9"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:rsidR="00975EF9" w:rsidRPr="00C42C08" w:rsidRDefault="001C07A4" w:rsidP="00C42C0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Мектепалды даярлық сыныбының </w:t>
      </w:r>
      <w:r w:rsidR="007C5010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C42C08">
        <w:rPr>
          <w:rFonts w:ascii="Times New Roman" w:hAnsi="Times New Roman" w:cs="Times New Roman"/>
          <w:b/>
          <w:color w:val="000000"/>
          <w:lang w:val="kk-KZ"/>
        </w:rPr>
        <w:t xml:space="preserve"> қазақ </w:t>
      </w:r>
      <w:r w:rsidR="00C42C08" w:rsidRPr="00C42C08">
        <w:rPr>
          <w:rFonts w:ascii="Times New Roman" w:hAnsi="Times New Roman" w:cs="Times New Roman"/>
          <w:b/>
          <w:color w:val="000000"/>
          <w:lang w:val="kk-KZ"/>
        </w:rPr>
        <w:t>тілі педагогі</w:t>
      </w:r>
      <w:r w:rsidR="00C42C08" w:rsidRPr="00C42C08">
        <w:rPr>
          <w:rFonts w:ascii="Times New Roman" w:hAnsi="Times New Roman" w:cs="Times New Roman"/>
          <w:lang w:val="kk-KZ"/>
        </w:rPr>
        <w:t xml:space="preserve"> </w:t>
      </w:r>
      <w:r w:rsidR="00360D5B" w:rsidRPr="00C42C08">
        <w:rPr>
          <w:rFonts w:ascii="Times New Roman" w:hAnsi="Times New Roman" w:cs="Times New Roman"/>
          <w:color w:val="000000"/>
          <w:lang w:val="kk-KZ"/>
        </w:rPr>
        <w:t>біліктілігі</w:t>
      </w:r>
      <w:r w:rsidR="00C42C08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360D5B" w:rsidRPr="00C42C08">
        <w:rPr>
          <w:rFonts w:ascii="Times New Roman" w:hAnsi="Times New Roman" w:cs="Times New Roman"/>
          <w:color w:val="000000"/>
          <w:lang w:val="kk-KZ"/>
        </w:rPr>
        <w:t>бойынша</w:t>
      </w:r>
      <w:r w:rsidR="00C42C08" w:rsidRPr="00C42C08">
        <w:rPr>
          <w:rFonts w:ascii="Times New Roman" w:hAnsi="Times New Roman" w:cs="Times New Roman"/>
          <w:b/>
          <w:color w:val="000000"/>
          <w:u w:val="single"/>
          <w:lang w:val="kk-KZ"/>
        </w:rPr>
        <w:t xml:space="preserve"> 1 бірлік  </w:t>
      </w:r>
      <w:r w:rsidR="00102115" w:rsidRPr="00C42C08">
        <w:rPr>
          <w:rFonts w:ascii="Times New Roman" w:hAnsi="Times New Roman" w:cs="Times New Roman"/>
          <w:b/>
          <w:color w:val="000000"/>
          <w:u w:val="single"/>
          <w:lang w:val="kk-KZ"/>
        </w:rPr>
        <w:t>орын</w:t>
      </w:r>
      <w:bookmarkStart w:id="0" w:name="_GoBack"/>
      <w:bookmarkEnd w:id="0"/>
    </w:p>
    <w:p w:rsidR="00C42C08" w:rsidRPr="00C42C08" w:rsidRDefault="00DF3DB7" w:rsidP="00C42C08">
      <w:pPr>
        <w:spacing w:before="156" w:after="156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675B4F">
        <w:rPr>
          <w:rFonts w:ascii="Times New Roman" w:hAnsi="Times New Roman"/>
          <w:b/>
          <w:sz w:val="24"/>
          <w:szCs w:val="24"/>
          <w:u w:val="single"/>
          <w:lang w:val="kk-KZ"/>
        </w:rPr>
        <w:t>Лауазымдық міндеттері:</w:t>
      </w:r>
    </w:p>
    <w:p w:rsidR="00C42C08" w:rsidRPr="00C42C08" w:rsidRDefault="00C42C08" w:rsidP="00C42C08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оқытылатын тілдің ерекшелігін ескере отырып, балаларды оқытуды жоспарлайды және ұйымдастырады;</w:t>
      </w:r>
    </w:p>
    <w:p w:rsidR="00102115" w:rsidRPr="00C42C08" w:rsidRDefault="00C42C08" w:rsidP="00102115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қазақ, орыс тілдерін меңгеру үшін жағдай жасауды қамтамасыз ететін балалармен ұйымдастырылған оқу қызметін жүргізеді;</w:t>
      </w:r>
      <w:r w:rsidR="00102115" w:rsidRPr="00C42C08">
        <w:rPr>
          <w:lang w:val="kk-KZ"/>
        </w:rPr>
        <w:t>Оқушыларды  тексеруден  өткізеді;</w:t>
      </w:r>
    </w:p>
    <w:p w:rsidR="00102115" w:rsidRPr="00C42C08" w:rsidRDefault="00C42C08" w:rsidP="00102115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мектеп жасына дейінгі балалардың тілдік мәдениетін қалыптастыруға ықпал етеді, олардың жеке қабілеттерін анықтайды және дамытуға ықпал етеді;</w:t>
      </w:r>
      <w:r w:rsidR="00102115" w:rsidRPr="00C42C08">
        <w:rPr>
          <w:lang w:val="kk-KZ"/>
        </w:rPr>
        <w:t>Даму  деңгейінде  кемшілік  дәрежесін  анықтайды;</w:t>
      </w:r>
    </w:p>
    <w:p w:rsidR="00102115" w:rsidRPr="00C42C08" w:rsidRDefault="00C42C08" w:rsidP="00C42C08">
      <w:pPr>
        <w:pStyle w:val="a4"/>
        <w:numPr>
          <w:ilvl w:val="0"/>
          <w:numId w:val="6"/>
        </w:numPr>
        <w:jc w:val="both"/>
        <w:rPr>
          <w:color w:val="000000"/>
          <w:lang w:val="kk-KZ"/>
        </w:rPr>
      </w:pPr>
      <w:r w:rsidRPr="00C42C08">
        <w:rPr>
          <w:color w:val="000000"/>
          <w:lang w:val="kk-KZ"/>
        </w:rPr>
        <w:t>оқытудың түрлі формаларын, әдістерін, тәсілдері мен құралдарын сауатты қолданады, инновациялық технологияларды меңгерген;</w:t>
      </w:r>
    </w:p>
    <w:p w:rsidR="00C42C08" w:rsidRPr="00C42C08" w:rsidRDefault="00C42C08" w:rsidP="00C42C08">
      <w:pPr>
        <w:pStyle w:val="a4"/>
        <w:numPr>
          <w:ilvl w:val="0"/>
          <w:numId w:val="6"/>
        </w:numPr>
        <w:jc w:val="both"/>
        <w:rPr>
          <w:lang w:val="kk-KZ"/>
        </w:rPr>
      </w:pPr>
      <w:r w:rsidRPr="00C42C08">
        <w:rPr>
          <w:color w:val="000000"/>
          <w:lang w:val="kk-KZ"/>
        </w:rPr>
        <w:t>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арттырады;бағдарламаларды, оқу-әдістемелік кешендерді әзірлейді;жоспарлауға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</w:t>
      </w:r>
    </w:p>
    <w:p w:rsidR="00C42C08" w:rsidRPr="00C42C08" w:rsidRDefault="00C42C08" w:rsidP="00C42C08">
      <w:pPr>
        <w:pStyle w:val="a4"/>
        <w:numPr>
          <w:ilvl w:val="0"/>
          <w:numId w:val="6"/>
        </w:numPr>
        <w:jc w:val="both"/>
        <w:rPr>
          <w:color w:val="000000"/>
          <w:u w:val="single"/>
          <w:lang w:val="kk-KZ"/>
        </w:rPr>
      </w:pPr>
      <w:r w:rsidRPr="00C42C08">
        <w:rPr>
          <w:color w:val="000000"/>
          <w:lang w:val="kk-KZ"/>
        </w:rPr>
        <w:t>тәрбиеленушілердің ата-аналарымен өзара іс-қимылды жүзеге асырады; ұйымдастырылған оқу қызметі кезінде балалардың өмірі мен денсаулығын қорғауға жауап береді.</w:t>
      </w:r>
    </w:p>
    <w:p w:rsidR="00C42C08" w:rsidRPr="00C42C08" w:rsidRDefault="00C42C08" w:rsidP="00C42C08">
      <w:pPr>
        <w:pStyle w:val="a4"/>
        <w:jc w:val="both"/>
        <w:rPr>
          <w:color w:val="000000"/>
          <w:u w:val="single"/>
          <w:lang w:val="kk-KZ"/>
        </w:rPr>
      </w:pPr>
    </w:p>
    <w:p w:rsidR="00DF3DB7" w:rsidRPr="00C42C08" w:rsidRDefault="00C42C08" w:rsidP="00C42C08">
      <w:pPr>
        <w:pStyle w:val="a4"/>
        <w:jc w:val="both"/>
        <w:rPr>
          <w:color w:val="000000"/>
          <w:u w:val="single"/>
          <w:lang w:val="kk-KZ"/>
        </w:rPr>
      </w:pPr>
      <w:r w:rsidRPr="00C42C08">
        <w:rPr>
          <w:b/>
          <w:bCs/>
          <w:color w:val="000000"/>
          <w:u w:val="single"/>
          <w:bdr w:val="none" w:sz="0" w:space="0" w:color="auto" w:frame="1"/>
          <w:lang w:val="kk-KZ"/>
        </w:rPr>
        <w:t xml:space="preserve"> </w:t>
      </w:r>
      <w:r w:rsidR="00DF3DB7" w:rsidRPr="00C42C08">
        <w:rPr>
          <w:b/>
          <w:bCs/>
          <w:color w:val="000000"/>
          <w:u w:val="single"/>
          <w:bdr w:val="none" w:sz="0" w:space="0" w:color="auto" w:frame="1"/>
          <w:lang w:val="kk-KZ"/>
        </w:rPr>
        <w:t>Білугетиіс:</w:t>
      </w:r>
    </w:p>
    <w:p w:rsidR="00C42C08" w:rsidRPr="00C42C08" w:rsidRDefault="00C42C08" w:rsidP="00C42C0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2C0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2C08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педагогикалық этиканың нормалары; мемлекеттік жалпыға міндетті білім беру стандарты; педагогика және психология негіздері, педагогикалық ғылым мен практиканың жетістіктері; балалардың өмірі мен денсаулығын қорғау жөніндегі нұсқаулық талаптар;еңбек заңнамасының негіздері, еңбек қауіпсіздігі және еңбекті қорғау, өртке қарсы қорғау қағидалары, санитариялық қағидалар;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2C08">
        <w:rPr>
          <w:rFonts w:ascii="Times New Roman" w:hAnsi="Times New Roman" w:cs="Times New Roman"/>
          <w:color w:val="000000"/>
          <w:sz w:val="24"/>
          <w:szCs w:val="24"/>
          <w:lang w:val="kk-KZ"/>
        </w:rPr>
        <w:t>дәрігерге дейінгі медициналық көмек негіздері.</w:t>
      </w:r>
    </w:p>
    <w:p w:rsidR="00C42C08" w:rsidRDefault="00C42C08" w:rsidP="00DF3DB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F3DB7" w:rsidRPr="00DC67CC" w:rsidRDefault="00DF3DB7" w:rsidP="00DF3D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Еңбекақы</w:t>
      </w:r>
      <w:r w:rsidR="00C4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мөлшері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жоғары біл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імді,  еңбек өтілінсіз – 139, 674 </w:t>
      </w: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т.</w:t>
      </w:r>
    </w:p>
    <w:p w:rsidR="00DC67CC" w:rsidRPr="00C42C08" w:rsidRDefault="00DF3DB7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Әрі қарай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өтілі мен санатына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байланысты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есептеледі</w:t>
      </w:r>
    </w:p>
    <w:p w:rsidR="00441F91" w:rsidRPr="00C42C08" w:rsidRDefault="00C415CF" w:rsidP="00441F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Құжаттардықабылдаумерзімі: 07.10.</w:t>
      </w:r>
      <w:r w:rsidR="00DC67CC"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2022ж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– 17.10</w:t>
      </w:r>
      <w:r w:rsidR="00DF3DB7" w:rsidRPr="00C42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.2022ж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344D74" w:rsidRPr="00C415CF" w:rsidRDefault="00344D74" w:rsidP="00441F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1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Қажеттіқұжаттартізбесі:</w:t>
      </w:r>
    </w:p>
    <w:p w:rsidR="00344D74" w:rsidRPr="00C415CF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Конкурсқа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қатысу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туралы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өтініш;</w:t>
      </w:r>
    </w:p>
    <w:p w:rsidR="00344D74" w:rsidRPr="007C5010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Жеке басынкуәландыратынқұжат не цифрлыққұжаттарсервисіненалынғанэлект</w:t>
      </w:r>
      <w:r w:rsidRPr="007C50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рондықұжат (идентификация үшін);</w:t>
      </w:r>
    </w:p>
    <w:p w:rsidR="00344D74" w:rsidRPr="007C5010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C501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Кадрлардыесепкеалубойыншатолтырылғанжекеіспарағы (нақтытұрғылықтымекенжайы мен байланыстелефондарыкөрсетілген – бар болса);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Педагогтердіңүлгілікбіліктіліксипаттамаларыменбекіті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лгенлауазым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ғақойылатынбіліктілікталаптарынасәйкесбілімітуралықұжаттардыңкөшірмелері</w:t>
      </w:r>
    </w:p>
    <w:p w:rsidR="00344D74" w:rsidRPr="00344D74" w:rsidRDefault="00441F91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ңбекқызметінрастайтынқұжаттыңкөшірмесі (бар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“Денсаулықсақтаусаласындағыесепкеалуқұжаттамасыныңнысандарынбекітутуралы” ҚазақстанРеспубликасыДенсаулықсақтауминистрініңміндетінатқарушының 2020 жылғы 30 қазандағы № Қ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ДСМ-175/2020 </w:t>
      </w:r>
      <w:hyperlink r:id="rId6" w:anchor="z2" w:history="1">
        <w:r w:rsidRPr="00344D74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bdr w:val="none" w:sz="0" w:space="0" w:color="auto" w:frame="1"/>
            <w:lang w:eastAsia="ru-RU"/>
          </w:rPr>
          <w:t>бұйрығымен</w:t>
        </w:r>
      </w:hyperlink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бекітілгеннысанбойыншаденсаулықжағдайытуралыанықтама (Нормативтікқұқықтықактілердімемлекеттіктіркеутізілімінде № 21579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болыптіркелген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4D74" w:rsidRPr="00344D74" w:rsidRDefault="00441F91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сихоневрологиялықұйымнананықтама</w:t>
      </w:r>
    </w:p>
    <w:p w:rsidR="00344D74" w:rsidRPr="00344D74" w:rsidRDefault="00441F91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аркологиялықұйымнананықтама;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Ұлттықбіліктіліктестілеусертификат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бұданәрі – ҰБТ)(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жаңадан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ЖОО ныбітіргенжасмамандарүшін)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педагог-модератордың, педагог-сарапшының, педагог-зерттеушінің, педагог-шебердіңбіліктіліксанатыныңболуытуралыкуәлік (болғанжағдайда).</w:t>
      </w:r>
    </w:p>
    <w:p w:rsidR="00344D74" w:rsidRPr="00344D74" w:rsidRDefault="00344D74" w:rsidP="00344D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11-қосымшаға сәйкеснысанбойыншапедагогтің бос немесеуақытша бос лауазымынакандидаттыңтолтырылғанБағалаупарағы.</w:t>
      </w:r>
    </w:p>
    <w:p w:rsidR="00441F91" w:rsidRDefault="00441F91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D74" w:rsidRPr="00344D74" w:rsidRDefault="00344D74" w:rsidP="00C415C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Конкурсқа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 бар болған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біліміне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жұмыс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тәжірибесіне, кәсі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gram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ңгейіне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 (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біліктілігін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ғылыми/академиялық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дәрежелер мен атақтар беру, ғылыми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әдістемелік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жарияланымдар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көшірмелері, 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алдыңғы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орнының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басшылығынан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ұсынымдар) ұсынады.</w:t>
      </w:r>
      <w:proofErr w:type="gramEnd"/>
    </w:p>
    <w:p w:rsidR="00344D74" w:rsidRPr="00344D74" w:rsidRDefault="00344D74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өрсетілген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тізбесіндегі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біреуінің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кандидатқа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қайтару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D74" w:rsidRPr="00DC67CC" w:rsidRDefault="00344D74" w:rsidP="00DC67C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5 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жұмыс</w:t>
      </w:r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күн</w:t>
      </w:r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ішінде</w:t>
      </w:r>
      <w:proofErr w:type="spellEnd"/>
      <w:r w:rsid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конкурстық</w:t>
      </w:r>
      <w:r w:rsidR="00C415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  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сағат 9.00 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ден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18.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00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proofErr w:type="spellStart"/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өткізіледі. </w:t>
      </w:r>
      <w:proofErr w:type="gram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C67CC">
        <w:rPr>
          <w:rFonts w:ascii="Times New Roman" w:hAnsi="Times New Roman" w:cs="Times New Roman"/>
          <w:sz w:val="24"/>
          <w:szCs w:val="24"/>
        </w:rPr>
        <w:t>№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 xml:space="preserve">50 жалпы орта білім беретін мектебі» коммуналдық </w:t>
      </w:r>
      <w:r w:rsidR="00C415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="00C415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 xml:space="preserve"> мекемесінде, адрес:</w:t>
      </w:r>
      <w:proofErr w:type="gramEnd"/>
      <w:r w:rsidRPr="00DC67CC">
        <w:rPr>
          <w:rFonts w:ascii="Times New Roman" w:hAnsi="Times New Roman" w:cs="Times New Roman"/>
          <w:sz w:val="24"/>
          <w:szCs w:val="24"/>
          <w:lang w:val="kk-KZ"/>
        </w:rPr>
        <w:t xml:space="preserve"> Орал қаласы, Зачаганск кенті, Сарытау ықшам ауданы, С.Айтқұлова көшесі 63</w:t>
      </w:r>
      <w:r w:rsidR="00DC67CC" w:rsidRPr="00DC67C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tbl>
      <w:tblPr>
        <w:tblpPr w:leftFromText="180" w:rightFromText="180" w:vertAnchor="text" w:horzAnchor="margin" w:tblpY="59"/>
        <w:tblW w:w="0" w:type="auto"/>
        <w:tblCellSpacing w:w="0" w:type="auto"/>
        <w:tblLook w:val="04A0"/>
      </w:tblPr>
      <w:tblGrid>
        <w:gridCol w:w="6329"/>
        <w:gridCol w:w="4019"/>
      </w:tblGrid>
      <w:tr w:rsidR="00DC67CC" w:rsidRPr="00DC67CC" w:rsidTr="00DC67CC">
        <w:trPr>
          <w:trHeight w:val="30"/>
          <w:tblCellSpacing w:w="0" w:type="auto"/>
        </w:trPr>
        <w:tc>
          <w:tcPr>
            <w:tcW w:w="6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360D5B" w:rsidRPr="00C42C08" w:rsidRDefault="00360D5B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D5B" w:rsidRPr="00C42C08" w:rsidRDefault="00360D5B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Мемлекеттікбілімберу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ұйымдарыныңбі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</w:t>
            </w:r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басшыларыменпедагогтерін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лауазымғатағайындау,</w:t>
            </w:r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лауазымнанбосату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қағидаларына</w:t>
            </w:r>
            <w:r w:rsidRPr="00C42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11-қосымша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6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DC67CC" w:rsidRPr="00DC67CC" w:rsidRDefault="00DC67CC" w:rsidP="00344D74">
      <w:pPr>
        <w:tabs>
          <w:tab w:val="left" w:pos="142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C67CC" w:rsidRPr="00C42C08" w:rsidRDefault="00DC67CC" w:rsidP="00DC67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1" w:name="z231"/>
      <w:r w:rsidRPr="00C42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Педагогтіңбоснемесеуақытшабослауазымынакандидаттыңбағалаупарағы ____________________________________________________________  (Т.Ә.А. (болғанжағдайда))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4"/>
        <w:gridCol w:w="2936"/>
        <w:gridCol w:w="2040"/>
        <w:gridCol w:w="1970"/>
        <w:gridCol w:w="3123"/>
      </w:tblGrid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Өлшемшарттар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Растайтынқұжат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Баллсаны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(1-ден 20-ға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Білімдеңгейі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Білімітуралыдиплом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Техникалықжәнекәсіптік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Жоғарыкүндізгі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5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жоғарысырттай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қашықтықтаноқыту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2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жоғарыбілімтуралыүздікдиплом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7</w:t>
            </w:r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Ғылыми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академиялықдәрежесі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Білімітуралыдиплом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Магистрнемесежоғарыбілімібармаман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5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PHD-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докторы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Ғылымдокторы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Ғылымкандидаты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Ұлттықбіліктіліктестілеуі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біліктіліксанатымен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Мазмұныбойынша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50-ден 60-қа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0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"Педагог-модератор"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 = 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 = 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70-тен 80 балғадейін=6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80-ден 90 балғадейін=7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30-дан 40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40-тан 50 балғадейін=2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Педагог-сарапшы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70-тен 80 балғадейін=7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80-нен 90 балғадейін=8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30-дан 40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40-тан 50 балғадейін=3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Педагог-зерттеуші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балғадейін- 5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70-тен 80 балғадейін=8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80-нен 90 балғадейін=9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Әдістемежәнепедагогикабойынша: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30-дан 40 балғадейін=0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40 - тан 50 балғадейін=4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50-ден 60 балғадейін=5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60-тан 70 балғадейін=6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іктіліксанатымен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- 10 балл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Біліктілігі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Санаты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Куәлік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өзгедеқұжат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Жоғары санатты-3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Педагог-сарапшы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Педагогикалыққызметөтілі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еңбеккітапшасы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еңбекқызметіналмастыратынқұжат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жылғадейін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жылғадейін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1,5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жылғадейін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2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жылданжәнеоданартық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3</w:t>
            </w:r>
          </w:p>
        </w:tc>
      </w:tr>
      <w:tr w:rsidR="00DC67CC" w:rsidRPr="00DC67CC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еңбеккітапшасы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еңбекқызметіналмастыратынқұжат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әдіскер= 1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директорорынбасары=</w:t>
            </w:r>
            <w:proofErr w:type="spellEnd"/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балл</w:t>
            </w:r>
          </w:p>
          <w:p w:rsidR="00DC67CC" w:rsidRPr="00C42C08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Жұмысқаалғашкіріскенпедагогтарүшін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Білімтуралыдипломғақосымша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Педагогикалық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кәсіптікпрактиканәтижелері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өтежақсы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жақсы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Алдыңғыжұмысорнынанұсынысхат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еңбекқызметінжүзегеасырукезінде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Хат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Оңұсынысхаттыңболуы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Ұсынысхатболмағанжағдайда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Терісұсынысхаттыңболуы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Кәсібижетістіктердіңкөрсеткіштері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білімалушылардыңдипломдары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олимпиадаларменконкурстаржеңімпаздарыныңграмоталары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ғылымижобалары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мұғалімдерменолимпиадаларжеңімпаздарыныңдипломдары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грамоталары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мемлекеттікнаграда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олимпиадаларменконкурстардың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жүлдегерлері-0,5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ғылыми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жобалар-1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олимпиадаларменконкурстардың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жүлдегерлері-3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Үздікпедагог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конкурсының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қатысушысы-1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Үздікпедагог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конкурсыныңжүлдегері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медаль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Қазақстанныңеңбексіңіргенұстазы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 - 10</w:t>
            </w:r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Әдістемелікқызмет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авторлықжұмыстаржәнежарияланымдар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ҚР БҒМ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тізбесінеенгізілгеноқулықтардыңжәне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немесе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ОӘК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авторынемесетеңавторы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РОӘК – 2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тізбесінеенгізілгеноқулықтардыңжәне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немесе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ОӘК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авторынемесетеңавторы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БҒССҚЕК, Scopus – 3 тізбесінеенгізілгенғылыми-зерттеуқызметібойыншажарияланымныңболуы</w:t>
            </w:r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Қоғамдық-педагогикалыққызмет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көшбасшылық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көптілділіктіжүзегеасыру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тәлімгер-0,5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ӘБ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жетекшілігі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кәсіби-педагогикалыққауымдастықкөшбасшысы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тілдеоқыту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орыс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Шетел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орыс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шетел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тілдеоқыту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орыс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шетел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– 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DC67CC" w:rsidRPr="001C07A4" w:rsidTr="00DC67CC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Курстықдайындық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пәндікдайындықсертификаттары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цифрлықсауаттылықсертификаты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ҚАЗТЕСТ,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IELTS; 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TOEFL; 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DELF;</w:t>
            </w:r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"Python-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дабағдарламалаунегіздері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", "Microsoft-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пенжұмысістеудіоқыту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бағдарламаларыбойыншаоқыту</w:t>
            </w:r>
            <w:proofErr w:type="spellEnd"/>
          </w:p>
        </w:tc>
        <w:tc>
          <w:tcPr>
            <w:tcW w:w="4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НЗМ ПШО, "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Өрлеу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курстары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курстар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- 0,5 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әрқайсысыжеке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C67CC" w:rsidRPr="00DC67CC" w:rsidTr="000A738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Барлығы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7CC" w:rsidRPr="00DC67CC" w:rsidRDefault="00DC67CC" w:rsidP="00DC67C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Максималдыбалл</w:t>
            </w:r>
            <w:proofErr w:type="spellEnd"/>
            <w:r w:rsidRPr="00DC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83</w:t>
            </w:r>
          </w:p>
        </w:tc>
      </w:tr>
    </w:tbl>
    <w:p w:rsidR="00344D74" w:rsidRPr="00344D74" w:rsidRDefault="00344D74" w:rsidP="00344D7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351" w:rsidRPr="00DC67CC" w:rsidRDefault="00DA2351">
      <w:pPr>
        <w:rPr>
          <w:rFonts w:ascii="Times New Roman" w:hAnsi="Times New Roman" w:cs="Times New Roman"/>
          <w:sz w:val="24"/>
          <w:szCs w:val="24"/>
        </w:rPr>
      </w:pPr>
    </w:p>
    <w:sectPr w:rsidR="00DA2351" w:rsidRPr="00DC67CC" w:rsidSect="00441F9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C70"/>
    <w:multiLevelType w:val="hybridMultilevel"/>
    <w:tmpl w:val="86669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A5DC4"/>
    <w:multiLevelType w:val="hybridMultilevel"/>
    <w:tmpl w:val="447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027E2"/>
    <w:multiLevelType w:val="hybridMultilevel"/>
    <w:tmpl w:val="92624C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39C4C1B"/>
    <w:multiLevelType w:val="multilevel"/>
    <w:tmpl w:val="F7C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36C22"/>
    <w:multiLevelType w:val="hybridMultilevel"/>
    <w:tmpl w:val="66E6F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F5BCF"/>
    <w:multiLevelType w:val="multilevel"/>
    <w:tmpl w:val="C074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3F"/>
    <w:rsid w:val="000A0637"/>
    <w:rsid w:val="00102115"/>
    <w:rsid w:val="001C07A4"/>
    <w:rsid w:val="002E3640"/>
    <w:rsid w:val="003337F2"/>
    <w:rsid w:val="00344D74"/>
    <w:rsid w:val="00360D5B"/>
    <w:rsid w:val="003F4ECF"/>
    <w:rsid w:val="00441F91"/>
    <w:rsid w:val="006748F5"/>
    <w:rsid w:val="006D283F"/>
    <w:rsid w:val="006F712A"/>
    <w:rsid w:val="007C5010"/>
    <w:rsid w:val="00975EF9"/>
    <w:rsid w:val="009B7ADC"/>
    <w:rsid w:val="00A67E93"/>
    <w:rsid w:val="00C415CF"/>
    <w:rsid w:val="00C42C08"/>
    <w:rsid w:val="00D338C2"/>
    <w:rsid w:val="00DA2351"/>
    <w:rsid w:val="00DC67CC"/>
    <w:rsid w:val="00DD6B1C"/>
    <w:rsid w:val="00DF3DB7"/>
    <w:rsid w:val="00E1568B"/>
    <w:rsid w:val="00E579E5"/>
    <w:rsid w:val="00E6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3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F3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F3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3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mailto:Shkola50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Пользователь</cp:lastModifiedBy>
  <cp:revision>29</cp:revision>
  <dcterms:created xsi:type="dcterms:W3CDTF">2022-07-29T13:14:00Z</dcterms:created>
  <dcterms:modified xsi:type="dcterms:W3CDTF">2022-10-14T13:19:00Z</dcterms:modified>
</cp:coreProperties>
</file>